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FDE53D9" w14:textId="77777777" w:rsidR="003C4B4E" w:rsidRDefault="003C4B4E">
      <w:pPr>
        <w:pStyle w:val="Body"/>
        <w:widowControl/>
        <w:ind w:left="1080" w:right="1080"/>
        <w:jc w:val="center"/>
        <w:rPr>
          <w:sz w:val="30"/>
          <w:szCs w:val="30"/>
        </w:rPr>
      </w:pPr>
    </w:p>
    <w:p w14:paraId="0F43B04F" w14:textId="77777777" w:rsidR="003C4B4E" w:rsidRDefault="00E255A2">
      <w:pPr>
        <w:pStyle w:val="Body"/>
        <w:widowControl/>
        <w:ind w:left="1080" w:right="1080"/>
        <w:jc w:val="center"/>
        <w:rPr>
          <w:b/>
          <w:bCs/>
          <w:sz w:val="30"/>
          <w:szCs w:val="30"/>
        </w:rPr>
      </w:pPr>
      <w:r>
        <w:rPr>
          <w:b/>
          <w:bCs/>
          <w:sz w:val="30"/>
          <w:szCs w:val="30"/>
        </w:rPr>
        <w:t>D. J. S</w:t>
      </w:r>
      <w:r>
        <w:rPr>
          <w:b/>
          <w:bCs/>
          <w:sz w:val="30"/>
          <w:szCs w:val="30"/>
          <w:lang w:val="en-US"/>
        </w:rPr>
        <w:t>parr Critical Acclaim</w:t>
      </w:r>
    </w:p>
    <w:p w14:paraId="32CF7F92" w14:textId="77777777" w:rsidR="003C4B4E" w:rsidRDefault="003C4B4E">
      <w:pPr>
        <w:pStyle w:val="Body"/>
        <w:widowControl/>
        <w:ind w:left="1080" w:right="1080"/>
        <w:jc w:val="center"/>
        <w:rPr>
          <w:b/>
          <w:bCs/>
          <w:sz w:val="24"/>
          <w:szCs w:val="24"/>
        </w:rPr>
      </w:pPr>
    </w:p>
    <w:p w14:paraId="5D5DD8B5" w14:textId="77777777" w:rsidR="003C4B4E" w:rsidRDefault="003C4B4E">
      <w:pPr>
        <w:pStyle w:val="Body"/>
        <w:widowControl/>
        <w:ind w:left="1080" w:right="1080"/>
        <w:jc w:val="center"/>
        <w:rPr>
          <w:sz w:val="24"/>
          <w:szCs w:val="24"/>
        </w:rPr>
      </w:pPr>
    </w:p>
    <w:p w14:paraId="744F7B55" w14:textId="77777777" w:rsidR="003C4B4E" w:rsidRDefault="00E255A2">
      <w:pPr>
        <w:pStyle w:val="Body"/>
        <w:widowControl/>
        <w:ind w:left="1080" w:right="1080"/>
        <w:rPr>
          <w:sz w:val="26"/>
          <w:szCs w:val="26"/>
          <w:u w:color="0E101A"/>
        </w:rPr>
      </w:pPr>
      <w:r>
        <w:rPr>
          <w:sz w:val="26"/>
          <w:szCs w:val="26"/>
          <w:u w:color="0E101A"/>
        </w:rPr>
        <w:t>“</w:t>
      </w:r>
      <w:r>
        <w:rPr>
          <w:sz w:val="26"/>
          <w:szCs w:val="26"/>
          <w:u w:color="0E101A"/>
          <w:lang w:val="en-US"/>
        </w:rPr>
        <w:t xml:space="preserve">The music is accessible and enjoyable. Sparr's music has been called pop-Romantic, and the composer's own electric guitar certainly injects an element from the pop world, but it's a good deal more rigorous than such a </w:t>
      </w:r>
      <w:r>
        <w:rPr>
          <w:sz w:val="26"/>
          <w:szCs w:val="26"/>
          <w:u w:color="0E101A"/>
          <w:lang w:val="en-US"/>
        </w:rPr>
        <w:t>description might suggest. The pieces here contain several basic modes that may alternate or interpenetrate: a light, percussion- and rhythm-oriented texture that draws only minimally if at all on jazz; a near stasis resembling minimalism in two cases marked "Calm"; and a dense semi-polyphony drawn from and labeled as the medieval interlocking technique of hocket.</w:t>
      </w:r>
      <w:r>
        <w:rPr>
          <w:sz w:val="26"/>
          <w:szCs w:val="26"/>
          <w:u w:color="0E101A"/>
        </w:rPr>
        <w:t xml:space="preserve">” </w:t>
      </w:r>
      <w:r>
        <w:rPr>
          <w:sz w:val="26"/>
          <w:szCs w:val="26"/>
          <w:u w:color="0E101A"/>
        </w:rPr>
        <w:t>(</w:t>
      </w:r>
      <w:r w:rsidRPr="00E255A2">
        <w:rPr>
          <w:i/>
          <w:iCs/>
          <w:sz w:val="26"/>
          <w:szCs w:val="26"/>
          <w:u w:color="0E101A"/>
        </w:rPr>
        <w:t>All Music Guide</w:t>
      </w:r>
      <w:r>
        <w:rPr>
          <w:sz w:val="26"/>
          <w:szCs w:val="26"/>
          <w:u w:color="0E101A"/>
        </w:rPr>
        <w:t xml:space="preserve">) </w:t>
      </w:r>
    </w:p>
    <w:p w14:paraId="283B5514" w14:textId="77777777" w:rsidR="003C4B4E" w:rsidRDefault="003C4B4E">
      <w:pPr>
        <w:pStyle w:val="Body"/>
        <w:widowControl/>
        <w:ind w:left="1080" w:right="1080"/>
        <w:rPr>
          <w:sz w:val="26"/>
          <w:szCs w:val="26"/>
          <w:u w:color="0E101A"/>
        </w:rPr>
      </w:pPr>
    </w:p>
    <w:p w14:paraId="073BBB02" w14:textId="29FFA5DF" w:rsidR="003C4B4E" w:rsidRDefault="00E255A2">
      <w:pPr>
        <w:pStyle w:val="Body"/>
        <w:widowControl/>
        <w:ind w:left="1080" w:right="1080"/>
        <w:rPr>
          <w:sz w:val="26"/>
          <w:szCs w:val="26"/>
          <w:u w:color="0E101A"/>
        </w:rPr>
      </w:pPr>
      <w:r>
        <w:rPr>
          <w:sz w:val="26"/>
          <w:szCs w:val="26"/>
          <w:u w:color="0E101A"/>
        </w:rPr>
        <w:t>“</w:t>
      </w:r>
      <w:r>
        <w:rPr>
          <w:sz w:val="26"/>
          <w:szCs w:val="26"/>
          <w:u w:color="0E101A"/>
          <w:lang w:val="en-US"/>
        </w:rPr>
        <w:t xml:space="preserve">Electric guitarist D. </w:t>
      </w:r>
      <w:r>
        <w:rPr>
          <w:sz w:val="26"/>
          <w:szCs w:val="26"/>
          <w:u w:color="0E101A"/>
          <w:lang w:val="en-US"/>
        </w:rPr>
        <w:t xml:space="preserve">J. Sparr's Jimi Hendrix-inspired solos were stylishly played. Spirituals combined with Sparr's impressive guitar picking in "Chicken </w:t>
      </w:r>
      <w:proofErr w:type="spellStart"/>
      <w:r>
        <w:rPr>
          <w:sz w:val="26"/>
          <w:szCs w:val="26"/>
          <w:u w:color="0E101A"/>
          <w:lang w:val="en-US"/>
        </w:rPr>
        <w:t>Pickin</w:t>
      </w:r>
      <w:proofErr w:type="spellEnd"/>
      <w:r>
        <w:rPr>
          <w:sz w:val="26"/>
          <w:szCs w:val="26"/>
          <w:u w:color="0E101A"/>
          <w:lang w:val="en-US"/>
        </w:rPr>
        <w:t>" to bring the work to a powerful, momentum-building close.</w:t>
      </w:r>
      <w:r>
        <w:rPr>
          <w:sz w:val="26"/>
          <w:szCs w:val="26"/>
          <w:u w:color="0E101A"/>
        </w:rPr>
        <w:t xml:space="preserve">” </w:t>
      </w:r>
      <w:r>
        <w:rPr>
          <w:sz w:val="26"/>
          <w:szCs w:val="26"/>
          <w:u w:color="0E101A"/>
          <w:lang w:val="en-US"/>
        </w:rPr>
        <w:t>(</w:t>
      </w:r>
      <w:r w:rsidRPr="00E255A2">
        <w:rPr>
          <w:i/>
          <w:iCs/>
          <w:sz w:val="26"/>
          <w:szCs w:val="26"/>
          <w:u w:color="0E101A"/>
          <w:lang w:val="en-US"/>
        </w:rPr>
        <w:t>The Birmingham News</w:t>
      </w:r>
      <w:r>
        <w:rPr>
          <w:sz w:val="26"/>
          <w:szCs w:val="26"/>
          <w:u w:color="0E101A"/>
          <w:lang w:val="en-US"/>
        </w:rPr>
        <w:t xml:space="preserve"> on Sparr</w:t>
      </w:r>
      <w:r>
        <w:rPr>
          <w:sz w:val="26"/>
          <w:szCs w:val="26"/>
          <w:u w:color="0E101A"/>
        </w:rPr>
        <w:t>’</w:t>
      </w:r>
      <w:r>
        <w:rPr>
          <w:sz w:val="26"/>
          <w:szCs w:val="26"/>
          <w:u w:color="0E101A"/>
          <w:lang w:val="en-US"/>
        </w:rPr>
        <w:t xml:space="preserve">s performance with the Alabama Symphony </w:t>
      </w:r>
      <w:r>
        <w:rPr>
          <w:sz w:val="26"/>
          <w:szCs w:val="26"/>
          <w:u w:color="0E101A"/>
        </w:rPr>
        <w:t>– March</w:t>
      </w:r>
      <w:r>
        <w:rPr>
          <w:sz w:val="26"/>
          <w:szCs w:val="26"/>
          <w:u w:color="0E101A"/>
        </w:rPr>
        <w:t xml:space="preserve"> 2010) </w:t>
      </w:r>
    </w:p>
    <w:p w14:paraId="1981EDEE" w14:textId="77777777" w:rsidR="003C4B4E" w:rsidRDefault="003C4B4E">
      <w:pPr>
        <w:pStyle w:val="Body"/>
        <w:widowControl/>
        <w:ind w:left="1080" w:right="1080"/>
        <w:rPr>
          <w:sz w:val="26"/>
          <w:szCs w:val="26"/>
          <w:u w:color="0E101A"/>
        </w:rPr>
      </w:pPr>
    </w:p>
    <w:p w14:paraId="289191C3" w14:textId="77777777" w:rsidR="003C4B4E" w:rsidRDefault="00E255A2">
      <w:pPr>
        <w:pStyle w:val="Body"/>
        <w:widowControl/>
        <w:ind w:left="1080" w:right="1080"/>
        <w:rPr>
          <w:sz w:val="26"/>
          <w:szCs w:val="26"/>
          <w:u w:color="0E101A"/>
        </w:rPr>
      </w:pPr>
      <w:r>
        <w:rPr>
          <w:sz w:val="26"/>
          <w:szCs w:val="26"/>
          <w:u w:color="0E101A"/>
        </w:rPr>
        <w:t>“</w:t>
      </w:r>
      <w:r>
        <w:rPr>
          <w:sz w:val="26"/>
          <w:szCs w:val="26"/>
          <w:u w:color="0E101A"/>
          <w:lang w:val="en-US"/>
        </w:rPr>
        <w:t>He required as much virtuosity on the electronics as on the guitar. Utilizing hands, feet and knees he commanded the most fearsome array of rheostats, potentiometers, semiconductors, and integrated circuits this side of Cape Canaveral. And he concurrently accompanied on the guitar, improvising as he proceeded with astonishing know-how." (</w:t>
      </w:r>
      <w:r w:rsidRPr="00E255A2">
        <w:rPr>
          <w:i/>
          <w:iCs/>
          <w:sz w:val="26"/>
          <w:szCs w:val="26"/>
          <w:u w:color="0E101A"/>
          <w:lang w:val="en-US"/>
        </w:rPr>
        <w:t>Classical Voice North Carolina</w:t>
      </w:r>
      <w:r>
        <w:rPr>
          <w:sz w:val="26"/>
          <w:szCs w:val="26"/>
          <w:u w:color="0E101A"/>
          <w:lang w:val="en-US"/>
        </w:rPr>
        <w:t xml:space="preserve"> on Sparr</w:t>
      </w:r>
      <w:r>
        <w:rPr>
          <w:sz w:val="26"/>
          <w:szCs w:val="26"/>
          <w:u w:color="0E101A"/>
        </w:rPr>
        <w:t>’</w:t>
      </w:r>
      <w:r>
        <w:rPr>
          <w:sz w:val="26"/>
          <w:szCs w:val="26"/>
          <w:u w:color="0E101A"/>
          <w:lang w:val="en-US"/>
        </w:rPr>
        <w:t xml:space="preserve">s performance of Paul Lansky: </w:t>
      </w:r>
      <w:proofErr w:type="spellStart"/>
      <w:r>
        <w:rPr>
          <w:sz w:val="26"/>
          <w:szCs w:val="26"/>
          <w:u w:color="0E101A"/>
          <w:lang w:val="en-US"/>
        </w:rPr>
        <w:t>Dancetracks</w:t>
      </w:r>
      <w:proofErr w:type="spellEnd"/>
      <w:r>
        <w:rPr>
          <w:sz w:val="26"/>
          <w:szCs w:val="26"/>
          <w:u w:color="0E101A"/>
          <w:lang w:val="en-US"/>
        </w:rPr>
        <w:t xml:space="preserve">) </w:t>
      </w:r>
    </w:p>
    <w:p w14:paraId="7391B88F" w14:textId="77777777" w:rsidR="003C4B4E" w:rsidRDefault="003C4B4E">
      <w:pPr>
        <w:pStyle w:val="Body"/>
        <w:widowControl/>
        <w:ind w:left="1080" w:right="1080"/>
        <w:rPr>
          <w:sz w:val="26"/>
          <w:szCs w:val="26"/>
          <w:u w:color="0E101A"/>
        </w:rPr>
      </w:pPr>
    </w:p>
    <w:p w14:paraId="3862342B" w14:textId="77777777" w:rsidR="003C4B4E" w:rsidRDefault="00E255A2">
      <w:pPr>
        <w:pStyle w:val="Body"/>
        <w:widowControl/>
        <w:ind w:left="1080" w:right="1080"/>
        <w:rPr>
          <w:sz w:val="26"/>
          <w:szCs w:val="26"/>
          <w:u w:color="0E101A"/>
        </w:rPr>
      </w:pPr>
      <w:r>
        <w:rPr>
          <w:sz w:val="26"/>
          <w:szCs w:val="26"/>
          <w:u w:color="0E101A"/>
        </w:rPr>
        <w:t>“</w:t>
      </w:r>
      <w:r>
        <w:rPr>
          <w:sz w:val="26"/>
          <w:szCs w:val="26"/>
          <w:u w:color="0E101A"/>
          <w:lang w:val="en-US"/>
        </w:rPr>
        <w:t>pop-Romantic...iridescent and wondrous</w:t>
      </w:r>
      <w:r>
        <w:rPr>
          <w:sz w:val="26"/>
          <w:szCs w:val="26"/>
          <w:u w:color="0E101A"/>
        </w:rPr>
        <w:t xml:space="preserve">” </w:t>
      </w:r>
      <w:r>
        <w:rPr>
          <w:sz w:val="26"/>
          <w:szCs w:val="26"/>
          <w:u w:color="0E101A"/>
          <w:lang w:val="en-US"/>
        </w:rPr>
        <w:t>(</w:t>
      </w:r>
      <w:r w:rsidRPr="00E255A2">
        <w:rPr>
          <w:i/>
          <w:iCs/>
          <w:sz w:val="26"/>
          <w:szCs w:val="26"/>
          <w:u w:color="0E101A"/>
          <w:lang w:val="en-US"/>
        </w:rPr>
        <w:t>The Mercury News</w:t>
      </w:r>
      <w:r>
        <w:rPr>
          <w:sz w:val="26"/>
          <w:szCs w:val="26"/>
          <w:u w:color="0E101A"/>
          <w:lang w:val="en-US"/>
        </w:rPr>
        <w:t xml:space="preserve">) </w:t>
      </w:r>
    </w:p>
    <w:p w14:paraId="2A7836F4" w14:textId="77777777" w:rsidR="003C4B4E" w:rsidRDefault="003C4B4E">
      <w:pPr>
        <w:pStyle w:val="Body"/>
        <w:widowControl/>
        <w:ind w:left="1080" w:right="1080"/>
        <w:rPr>
          <w:sz w:val="26"/>
          <w:szCs w:val="26"/>
          <w:u w:color="0E101A"/>
        </w:rPr>
      </w:pPr>
    </w:p>
    <w:p w14:paraId="60E1069B" w14:textId="77777777" w:rsidR="003C4B4E" w:rsidRDefault="00E255A2">
      <w:pPr>
        <w:pStyle w:val="Body"/>
        <w:widowControl/>
        <w:ind w:left="1080" w:right="1080"/>
        <w:rPr>
          <w:sz w:val="26"/>
          <w:szCs w:val="26"/>
          <w:u w:color="0E101A"/>
        </w:rPr>
      </w:pPr>
      <w:r>
        <w:rPr>
          <w:sz w:val="26"/>
          <w:szCs w:val="26"/>
          <w:u w:color="0E101A"/>
        </w:rPr>
        <w:t>“</w:t>
      </w:r>
      <w:r>
        <w:rPr>
          <w:sz w:val="26"/>
          <w:szCs w:val="26"/>
          <w:u w:color="0E101A"/>
          <w:lang w:val="en-US"/>
        </w:rPr>
        <w:t>suits the boundary erasing spirit of today</w:t>
      </w:r>
      <w:r>
        <w:rPr>
          <w:sz w:val="26"/>
          <w:szCs w:val="26"/>
          <w:u w:color="0E101A"/>
        </w:rPr>
        <w:t>’</w:t>
      </w:r>
      <w:r>
        <w:rPr>
          <w:sz w:val="26"/>
          <w:szCs w:val="26"/>
          <w:u w:color="0E101A"/>
          <w:lang w:val="en-US"/>
        </w:rPr>
        <w:t>s new-music world</w:t>
      </w:r>
      <w:r>
        <w:rPr>
          <w:sz w:val="26"/>
          <w:szCs w:val="26"/>
          <w:u w:color="0E101A"/>
        </w:rPr>
        <w:t xml:space="preserve">” </w:t>
      </w:r>
      <w:r>
        <w:rPr>
          <w:sz w:val="26"/>
          <w:szCs w:val="26"/>
          <w:u w:color="0E101A"/>
          <w:lang w:val="en-US"/>
        </w:rPr>
        <w:t>(</w:t>
      </w:r>
      <w:r w:rsidRPr="00E255A2">
        <w:rPr>
          <w:i/>
          <w:iCs/>
          <w:sz w:val="26"/>
          <w:szCs w:val="26"/>
          <w:u w:color="0E101A"/>
          <w:lang w:val="en-US"/>
        </w:rPr>
        <w:t>The New York Times</w:t>
      </w:r>
      <w:r>
        <w:rPr>
          <w:sz w:val="26"/>
          <w:szCs w:val="26"/>
          <w:u w:color="0E101A"/>
          <w:lang w:val="en-US"/>
        </w:rPr>
        <w:t xml:space="preserve">) </w:t>
      </w:r>
    </w:p>
    <w:p w14:paraId="33C74B97" w14:textId="77777777" w:rsidR="003C4B4E" w:rsidRDefault="003C4B4E">
      <w:pPr>
        <w:pStyle w:val="Body"/>
        <w:widowControl/>
        <w:ind w:left="1080" w:right="1080"/>
        <w:rPr>
          <w:sz w:val="26"/>
          <w:szCs w:val="26"/>
          <w:u w:color="0E101A"/>
        </w:rPr>
      </w:pPr>
    </w:p>
    <w:p w14:paraId="7FABAD2E" w14:textId="77777777" w:rsidR="003C4B4E" w:rsidRDefault="00E255A2">
      <w:pPr>
        <w:pStyle w:val="Body"/>
        <w:widowControl/>
        <w:ind w:left="1080" w:right="1080"/>
        <w:rPr>
          <w:sz w:val="26"/>
          <w:szCs w:val="26"/>
          <w:u w:color="0E101A"/>
        </w:rPr>
      </w:pPr>
      <w:r>
        <w:rPr>
          <w:sz w:val="26"/>
          <w:szCs w:val="26"/>
          <w:u w:color="0E101A"/>
        </w:rPr>
        <w:t>“</w:t>
      </w:r>
      <w:r>
        <w:rPr>
          <w:sz w:val="26"/>
          <w:szCs w:val="26"/>
          <w:u w:color="0E101A"/>
          <w:lang w:val="en-US"/>
        </w:rPr>
        <w:t>an excellent soloist</w:t>
      </w:r>
      <w:r>
        <w:rPr>
          <w:sz w:val="26"/>
          <w:szCs w:val="26"/>
          <w:u w:color="0E101A"/>
        </w:rPr>
        <w:t xml:space="preserve">” </w:t>
      </w:r>
      <w:r>
        <w:rPr>
          <w:sz w:val="26"/>
          <w:szCs w:val="26"/>
          <w:u w:color="0E101A"/>
          <w:lang w:val="en-US"/>
        </w:rPr>
        <w:t>(</w:t>
      </w:r>
      <w:r w:rsidRPr="00E255A2">
        <w:rPr>
          <w:i/>
          <w:iCs/>
          <w:sz w:val="26"/>
          <w:szCs w:val="26"/>
          <w:u w:color="0E101A"/>
          <w:lang w:val="en-US"/>
        </w:rPr>
        <w:t>The Los Angeles Times</w:t>
      </w:r>
      <w:r>
        <w:rPr>
          <w:sz w:val="26"/>
          <w:szCs w:val="26"/>
          <w:u w:color="0E101A"/>
          <w:lang w:val="en-US"/>
        </w:rPr>
        <w:t xml:space="preserve">) </w:t>
      </w:r>
    </w:p>
    <w:p w14:paraId="781FA8EE" w14:textId="77777777" w:rsidR="003C4B4E" w:rsidRDefault="003C4B4E">
      <w:pPr>
        <w:pStyle w:val="Body"/>
        <w:widowControl/>
        <w:ind w:left="1080" w:right="1080"/>
        <w:rPr>
          <w:sz w:val="26"/>
          <w:szCs w:val="26"/>
          <w:u w:color="0E101A"/>
        </w:rPr>
      </w:pPr>
    </w:p>
    <w:p w14:paraId="71A0AFF7" w14:textId="77777777" w:rsidR="003C4B4E" w:rsidRDefault="00E255A2">
      <w:pPr>
        <w:pStyle w:val="Body"/>
        <w:widowControl/>
        <w:ind w:left="1080" w:right="1080"/>
        <w:rPr>
          <w:sz w:val="26"/>
          <w:szCs w:val="26"/>
        </w:rPr>
      </w:pPr>
      <w:r>
        <w:rPr>
          <w:sz w:val="26"/>
          <w:szCs w:val="26"/>
          <w:u w:color="0E101A"/>
        </w:rPr>
        <w:t>“</w:t>
      </w:r>
      <w:r>
        <w:rPr>
          <w:sz w:val="26"/>
          <w:szCs w:val="26"/>
          <w:u w:color="0E101A"/>
          <w:lang w:val="en-US"/>
        </w:rPr>
        <w:t>wowed an enthusiastic audience...Sparr</w:t>
      </w:r>
      <w:r>
        <w:rPr>
          <w:sz w:val="26"/>
          <w:szCs w:val="26"/>
          <w:u w:color="0E101A"/>
        </w:rPr>
        <w:t>’</w:t>
      </w:r>
      <w:r>
        <w:rPr>
          <w:sz w:val="26"/>
          <w:szCs w:val="26"/>
          <w:u w:color="0E101A"/>
          <w:lang w:val="en-US"/>
        </w:rPr>
        <w:t>s guitar sang in a near-human voice.</w:t>
      </w:r>
      <w:r>
        <w:rPr>
          <w:sz w:val="26"/>
          <w:szCs w:val="26"/>
          <w:u w:color="0E101A"/>
        </w:rPr>
        <w:t xml:space="preserve">” </w:t>
      </w:r>
      <w:r>
        <w:rPr>
          <w:sz w:val="26"/>
          <w:szCs w:val="26"/>
          <w:u w:color="0E101A"/>
          <w:lang w:val="pt-PT"/>
        </w:rPr>
        <w:t>(</w:t>
      </w:r>
      <w:r w:rsidRPr="00E255A2">
        <w:rPr>
          <w:i/>
          <w:iCs/>
          <w:sz w:val="26"/>
          <w:szCs w:val="26"/>
          <w:u w:color="0E101A"/>
          <w:lang w:val="pt-PT"/>
        </w:rPr>
        <w:t>Santa Cruz Sentinel</w:t>
      </w:r>
      <w:r>
        <w:rPr>
          <w:sz w:val="26"/>
          <w:szCs w:val="26"/>
          <w:u w:color="0E101A"/>
          <w:lang w:val="pt-PT"/>
        </w:rPr>
        <w:t>)</w:t>
      </w:r>
    </w:p>
    <w:p w14:paraId="3C8B7A29" w14:textId="77777777" w:rsidR="003C4B4E" w:rsidRDefault="003C4B4E">
      <w:pPr>
        <w:pStyle w:val="BodyText"/>
        <w:ind w:left="1080" w:right="1080"/>
        <w:rPr>
          <w:sz w:val="26"/>
          <w:szCs w:val="26"/>
        </w:rPr>
      </w:pPr>
    </w:p>
    <w:p w14:paraId="4DDA523B" w14:textId="77777777" w:rsidR="003C4B4E" w:rsidRDefault="003C4B4E">
      <w:pPr>
        <w:pStyle w:val="BodyText"/>
      </w:pPr>
    </w:p>
    <w:p w14:paraId="4B918B62" w14:textId="77777777" w:rsidR="003C4B4E" w:rsidRDefault="003C4B4E">
      <w:pPr>
        <w:pStyle w:val="BodyText"/>
        <w:ind w:left="1080" w:right="1080"/>
      </w:pPr>
    </w:p>
    <w:p w14:paraId="299D024C" w14:textId="77777777" w:rsidR="003C4B4E" w:rsidRDefault="003C4B4E">
      <w:pPr>
        <w:pStyle w:val="BodyText"/>
        <w:ind w:left="1080" w:right="1080"/>
      </w:pPr>
    </w:p>
    <w:sectPr w:rsidR="003C4B4E">
      <w:headerReference w:type="default" r:id="rId6"/>
      <w:footerReference w:type="default" r:id="rId7"/>
      <w:pgSz w:w="12240" w:h="15840"/>
      <w:pgMar w:top="720" w:right="720" w:bottom="720" w:left="720" w:header="28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41E9D" w14:textId="77777777" w:rsidR="00E255A2" w:rsidRDefault="00E255A2">
      <w:r>
        <w:separator/>
      </w:r>
    </w:p>
  </w:endnote>
  <w:endnote w:type="continuationSeparator" w:id="0">
    <w:p w14:paraId="6976AFF0" w14:textId="77777777" w:rsidR="00E255A2" w:rsidRDefault="00E25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0CA67" w14:textId="77777777" w:rsidR="003C4B4E" w:rsidRDefault="00E255A2">
    <w:pPr>
      <w:pStyle w:val="Body"/>
      <w:spacing w:before="1" w:line="424" w:lineRule="auto"/>
      <w:ind w:left="4709" w:right="346" w:hanging="3980"/>
      <w:jc w:val="center"/>
      <w:rPr>
        <w:color w:val="17365D"/>
        <w:sz w:val="18"/>
        <w:szCs w:val="18"/>
        <w:u w:color="17365D"/>
      </w:rPr>
    </w:pPr>
    <w:r>
      <w:rPr>
        <w:color w:val="17365D"/>
        <w:sz w:val="18"/>
        <w:szCs w:val="18"/>
        <w:u w:color="17365D"/>
      </w:rPr>
      <w:t>Monica</w:t>
    </w:r>
    <w:r>
      <w:rPr>
        <w:color w:val="17365D"/>
        <w:spacing w:val="-1"/>
        <w:sz w:val="18"/>
        <w:szCs w:val="18"/>
        <w:u w:color="17365D"/>
      </w:rPr>
      <w:t xml:space="preserve"> </w:t>
    </w:r>
    <w:r>
      <w:rPr>
        <w:color w:val="17365D"/>
        <w:sz w:val="18"/>
        <w:szCs w:val="18"/>
        <w:u w:color="17365D"/>
      </w:rPr>
      <w:t>Felkel</w:t>
    </w:r>
    <w:r>
      <w:rPr>
        <w:color w:val="17365D"/>
        <w:spacing w:val="-2"/>
        <w:sz w:val="18"/>
        <w:szCs w:val="18"/>
        <w:u w:color="17365D"/>
      </w:rPr>
      <w:t xml:space="preserve"> </w:t>
    </w:r>
    <w:r>
      <w:rPr>
        <w:color w:val="17365D"/>
        <w:sz w:val="18"/>
        <w:szCs w:val="18"/>
        <w:u w:color="17365D"/>
        <w:lang w:val="en-US"/>
      </w:rPr>
      <w:t>Creative</w:t>
    </w:r>
    <w:r>
      <w:rPr>
        <w:color w:val="17365D"/>
        <w:spacing w:val="-3"/>
        <w:sz w:val="18"/>
        <w:szCs w:val="18"/>
        <w:u w:color="17365D"/>
      </w:rPr>
      <w:t xml:space="preserve"> </w:t>
    </w:r>
    <w:r>
      <w:rPr>
        <w:color w:val="17365D"/>
        <w:sz w:val="18"/>
        <w:szCs w:val="18"/>
        <w:u w:color="17365D"/>
        <w:lang w:val="en-US"/>
      </w:rPr>
      <w:t>Partners,</w:t>
    </w:r>
    <w:r>
      <w:rPr>
        <w:color w:val="17365D"/>
        <w:spacing w:val="-1"/>
        <w:sz w:val="18"/>
        <w:szCs w:val="18"/>
        <w:u w:color="17365D"/>
      </w:rPr>
      <w:t xml:space="preserve"> </w:t>
    </w:r>
    <w:r>
      <w:rPr>
        <w:color w:val="17365D"/>
        <w:sz w:val="18"/>
        <w:szCs w:val="18"/>
        <w:u w:color="17365D"/>
        <w:lang w:val="da-DK"/>
      </w:rPr>
      <w:t>LLC</w:t>
    </w:r>
    <w:r>
      <w:rPr>
        <w:color w:val="17365D"/>
        <w:spacing w:val="-4"/>
        <w:sz w:val="18"/>
        <w:szCs w:val="18"/>
        <w:u w:color="17365D"/>
      </w:rPr>
      <w:t xml:space="preserve"> </w:t>
    </w:r>
    <w:r>
      <w:rPr>
        <w:color w:val="17365D"/>
        <w:sz w:val="18"/>
        <w:szCs w:val="18"/>
        <w:u w:color="17365D"/>
      </w:rPr>
      <w:t>•</w:t>
    </w:r>
    <w:r>
      <w:rPr>
        <w:color w:val="17365D"/>
        <w:spacing w:val="-1"/>
        <w:sz w:val="18"/>
        <w:szCs w:val="18"/>
        <w:u w:color="17365D"/>
      </w:rPr>
      <w:t xml:space="preserve"> </w:t>
    </w:r>
    <w:r>
      <w:rPr>
        <w:color w:val="17365D"/>
        <w:sz w:val="18"/>
        <w:szCs w:val="18"/>
        <w:u w:color="17365D"/>
      </w:rPr>
      <w:t>65</w:t>
    </w:r>
    <w:r>
      <w:rPr>
        <w:color w:val="17365D"/>
        <w:spacing w:val="-1"/>
        <w:sz w:val="18"/>
        <w:szCs w:val="18"/>
        <w:u w:color="17365D"/>
      </w:rPr>
      <w:t xml:space="preserve"> </w:t>
    </w:r>
    <w:r w:rsidRPr="00E255A2">
      <w:rPr>
        <w:color w:val="17365D"/>
        <w:sz w:val="18"/>
        <w:szCs w:val="18"/>
        <w:u w:color="17365D"/>
        <w:lang w:val="en-US"/>
      </w:rPr>
      <w:t>West</w:t>
    </w:r>
    <w:r>
      <w:rPr>
        <w:color w:val="17365D"/>
        <w:spacing w:val="-2"/>
        <w:sz w:val="18"/>
        <w:szCs w:val="18"/>
        <w:u w:color="17365D"/>
      </w:rPr>
      <w:t xml:space="preserve"> </w:t>
    </w:r>
    <w:r>
      <w:rPr>
        <w:color w:val="17365D"/>
        <w:sz w:val="18"/>
        <w:szCs w:val="18"/>
        <w:u w:color="17365D"/>
      </w:rPr>
      <w:t>90</w:t>
    </w:r>
    <w:r>
      <w:rPr>
        <w:color w:val="17365D"/>
        <w:spacing w:val="-1"/>
        <w:sz w:val="18"/>
        <w:szCs w:val="18"/>
        <w:u w:color="17365D"/>
      </w:rPr>
      <w:t xml:space="preserve"> </w:t>
    </w:r>
    <w:r>
      <w:rPr>
        <w:color w:val="17365D"/>
        <w:sz w:val="18"/>
        <w:szCs w:val="18"/>
        <w:u w:color="17365D"/>
        <w:lang w:val="en-US"/>
      </w:rPr>
      <w:t>Street</w:t>
    </w:r>
    <w:r>
      <w:rPr>
        <w:color w:val="17365D"/>
        <w:spacing w:val="-2"/>
        <w:sz w:val="18"/>
        <w:szCs w:val="18"/>
        <w:u w:color="17365D"/>
      </w:rPr>
      <w:t xml:space="preserve"> </w:t>
    </w:r>
    <w:r>
      <w:rPr>
        <w:color w:val="17365D"/>
        <w:sz w:val="18"/>
        <w:szCs w:val="18"/>
        <w:u w:color="17365D"/>
      </w:rPr>
      <w:t>•</w:t>
    </w:r>
    <w:r>
      <w:rPr>
        <w:color w:val="17365D"/>
        <w:spacing w:val="-3"/>
        <w:sz w:val="18"/>
        <w:szCs w:val="18"/>
        <w:u w:color="17365D"/>
      </w:rPr>
      <w:t xml:space="preserve"> </w:t>
    </w:r>
    <w:r>
      <w:rPr>
        <w:color w:val="17365D"/>
        <w:sz w:val="18"/>
        <w:szCs w:val="18"/>
        <w:u w:color="17365D"/>
        <w:lang w:val="nl-NL"/>
      </w:rPr>
      <w:t>Suite</w:t>
    </w:r>
    <w:r>
      <w:rPr>
        <w:color w:val="17365D"/>
        <w:spacing w:val="-3"/>
        <w:sz w:val="18"/>
        <w:szCs w:val="18"/>
        <w:u w:color="17365D"/>
      </w:rPr>
      <w:t xml:space="preserve"> </w:t>
    </w:r>
    <w:r>
      <w:rPr>
        <w:color w:val="17365D"/>
        <w:sz w:val="18"/>
        <w:szCs w:val="18"/>
        <w:u w:color="17365D"/>
      </w:rPr>
      <w:t>14F</w:t>
    </w:r>
    <w:r>
      <w:rPr>
        <w:color w:val="17365D"/>
        <w:spacing w:val="-4"/>
        <w:sz w:val="18"/>
        <w:szCs w:val="18"/>
        <w:u w:color="17365D"/>
      </w:rPr>
      <w:t xml:space="preserve"> </w:t>
    </w:r>
    <w:r>
      <w:rPr>
        <w:color w:val="17365D"/>
        <w:sz w:val="18"/>
        <w:szCs w:val="18"/>
        <w:u w:color="17365D"/>
      </w:rPr>
      <w:t>•</w:t>
    </w:r>
    <w:r>
      <w:rPr>
        <w:color w:val="17365D"/>
        <w:spacing w:val="-1"/>
        <w:sz w:val="18"/>
        <w:szCs w:val="18"/>
        <w:u w:color="17365D"/>
      </w:rPr>
      <w:t xml:space="preserve"> </w:t>
    </w:r>
    <w:r>
      <w:rPr>
        <w:color w:val="17365D"/>
        <w:sz w:val="18"/>
        <w:szCs w:val="18"/>
        <w:u w:color="17365D"/>
        <w:lang w:val="en-US"/>
      </w:rPr>
      <w:t>New</w:t>
    </w:r>
    <w:r>
      <w:rPr>
        <w:color w:val="17365D"/>
        <w:spacing w:val="-1"/>
        <w:sz w:val="18"/>
        <w:szCs w:val="18"/>
        <w:u w:color="17365D"/>
      </w:rPr>
      <w:t xml:space="preserve"> </w:t>
    </w:r>
    <w:r>
      <w:rPr>
        <w:color w:val="17365D"/>
        <w:sz w:val="18"/>
        <w:szCs w:val="18"/>
        <w:u w:color="17365D"/>
        <w:lang w:val="en-US"/>
      </w:rPr>
      <w:t>York,</w:t>
    </w:r>
    <w:r>
      <w:rPr>
        <w:color w:val="17365D"/>
        <w:spacing w:val="-1"/>
        <w:sz w:val="18"/>
        <w:szCs w:val="18"/>
        <w:u w:color="17365D"/>
      </w:rPr>
      <w:t xml:space="preserve"> </w:t>
    </w:r>
    <w:r>
      <w:rPr>
        <w:color w:val="17365D"/>
        <w:sz w:val="18"/>
        <w:szCs w:val="18"/>
        <w:u w:color="17365D"/>
        <w:lang w:val="en-US"/>
      </w:rPr>
      <w:t>NY</w:t>
    </w:r>
    <w:r>
      <w:rPr>
        <w:color w:val="17365D"/>
        <w:spacing w:val="-1"/>
        <w:sz w:val="18"/>
        <w:szCs w:val="18"/>
        <w:u w:color="17365D"/>
      </w:rPr>
      <w:t xml:space="preserve"> </w:t>
    </w:r>
    <w:r>
      <w:rPr>
        <w:color w:val="17365D"/>
        <w:sz w:val="18"/>
        <w:szCs w:val="18"/>
        <w:u w:color="17365D"/>
        <w:lang w:val="en-US"/>
      </w:rPr>
      <w:t>10024</w:t>
    </w:r>
    <w:r>
      <w:rPr>
        <w:color w:val="17365D"/>
        <w:spacing w:val="-1"/>
        <w:sz w:val="18"/>
        <w:szCs w:val="18"/>
        <w:u w:color="17365D"/>
      </w:rPr>
      <w:t xml:space="preserve"> </w:t>
    </w:r>
    <w:r>
      <w:rPr>
        <w:color w:val="17365D"/>
        <w:sz w:val="18"/>
        <w:szCs w:val="18"/>
        <w:u w:color="17365D"/>
      </w:rPr>
      <w:t>•</w:t>
    </w:r>
    <w:r>
      <w:rPr>
        <w:color w:val="17365D"/>
        <w:spacing w:val="-3"/>
        <w:sz w:val="18"/>
        <w:szCs w:val="18"/>
        <w:u w:color="17365D"/>
      </w:rPr>
      <w:t xml:space="preserve"> </w:t>
    </w:r>
    <w:r>
      <w:rPr>
        <w:color w:val="17365D"/>
        <w:sz w:val="18"/>
        <w:szCs w:val="18"/>
        <w:u w:color="17365D"/>
      </w:rPr>
      <w:t>917-868-8107</w:t>
    </w:r>
  </w:p>
  <w:p w14:paraId="27418FE9" w14:textId="77777777" w:rsidR="003C4B4E" w:rsidRDefault="003C4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1CAF90" w14:textId="77777777" w:rsidR="00E255A2" w:rsidRDefault="00E255A2">
      <w:r>
        <w:separator/>
      </w:r>
    </w:p>
  </w:footnote>
  <w:footnote w:type="continuationSeparator" w:id="0">
    <w:p w14:paraId="0708ADB3" w14:textId="77777777" w:rsidR="00E255A2" w:rsidRDefault="00E25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691A0" w14:textId="77777777" w:rsidR="003C4B4E" w:rsidRDefault="00E255A2">
    <w:pPr>
      <w:pStyle w:val="BodyText"/>
      <w:ind w:left="5484"/>
      <w:jc w:val="right"/>
      <w:rPr>
        <w:sz w:val="20"/>
        <w:szCs w:val="20"/>
      </w:rPr>
    </w:pPr>
    <w:r>
      <w:rPr>
        <w:noProof/>
        <w:sz w:val="20"/>
        <w:szCs w:val="20"/>
      </w:rPr>
      <w:drawing>
        <wp:inline distT="0" distB="0" distL="0" distR="0" wp14:anchorId="73D8C9E0" wp14:editId="5EC59BF8">
          <wp:extent cx="2204721" cy="1092200"/>
          <wp:effectExtent l="0" t="0" r="0" b="0"/>
          <wp:docPr id="1073741825" name="officeArt object" descr="A drawing of an octopus&#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drawing of an octopus&#10;&#10;Description automatically generated" descr="A drawing of an octopusDescription automatically generated"/>
                  <pic:cNvPicPr>
                    <a:picLocks noChangeAspect="1"/>
                  </pic:cNvPicPr>
                </pic:nvPicPr>
                <pic:blipFill>
                  <a:blip r:embed="rId1"/>
                  <a:stretch>
                    <a:fillRect/>
                  </a:stretch>
                </pic:blipFill>
                <pic:spPr>
                  <a:xfrm>
                    <a:off x="0" y="0"/>
                    <a:ext cx="2204721" cy="1092200"/>
                  </a:xfrm>
                  <a:prstGeom prst="rect">
                    <a:avLst/>
                  </a:prstGeom>
                  <a:ln w="12700" cap="flat">
                    <a:noFill/>
                    <a:miter lim="400000"/>
                  </a:ln>
                  <a:effectLst/>
                </pic:spPr>
              </pic:pic>
            </a:graphicData>
          </a:graphic>
        </wp:inline>
      </w:drawing>
    </w:r>
  </w:p>
  <w:p w14:paraId="630D7DD1" w14:textId="77777777" w:rsidR="003C4B4E" w:rsidRDefault="00E255A2">
    <w:pPr>
      <w:pStyle w:val="BodyText"/>
      <w:jc w:val="right"/>
    </w:pPr>
    <w:r>
      <w:rPr>
        <w:color w:val="17365D"/>
        <w:sz w:val="18"/>
        <w:szCs w:val="18"/>
        <w:u w:color="17365D"/>
      </w:rPr>
      <w:t>www.monicafelkelcreativepartners.com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B4E"/>
    <w:rsid w:val="003C4B4E"/>
    <w:rsid w:val="00667FF7"/>
    <w:rsid w:val="00E2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FB313"/>
  <w15:docId w15:val="{87D62AAC-A594-48BE-831A-75D6B17B4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BodyText">
    <w:name w:val="Body Text"/>
    <w:pPr>
      <w:widowControl w:val="0"/>
    </w:pPr>
    <w:rPr>
      <w:rFonts w:cs="Arial Unicode MS"/>
      <w:color w:val="000000"/>
      <w:sz w:val="22"/>
      <w:szCs w:val="22"/>
      <w:u w:color="000000"/>
    </w:rPr>
  </w:style>
  <w:style w:type="paragraph" w:customStyle="1" w:styleId="Body">
    <w:name w:val="Body"/>
    <w:pPr>
      <w:widowControl w:val="0"/>
    </w:pPr>
    <w:rPr>
      <w:rFonts w:cs="Arial Unicode MS"/>
      <w:color w:val="000000"/>
      <w:sz w:val="22"/>
      <w:szCs w:val="22"/>
      <w:u w:color="000000"/>
      <w:lang w:val="it-IT"/>
    </w:rPr>
  </w:style>
  <w:style w:type="paragraph" w:styleId="Footer">
    <w:name w:val="footer"/>
    <w:pPr>
      <w:widowControl w:val="0"/>
      <w:tabs>
        <w:tab w:val="center" w:pos="4680"/>
        <w:tab w:val="right" w:pos="9360"/>
      </w:tabs>
    </w:pPr>
    <w:rPr>
      <w:rFonts w:eastAsia="Times New Roman"/>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1425</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Monica Felkel</cp:lastModifiedBy>
  <cp:revision>2</cp:revision>
  <dcterms:created xsi:type="dcterms:W3CDTF">2024-08-11T22:56:00Z</dcterms:created>
  <dcterms:modified xsi:type="dcterms:W3CDTF">2024-08-11T22:56:00Z</dcterms:modified>
</cp:coreProperties>
</file>